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F0" w:rsidRDefault="00BE78F0" w:rsidP="00BE78F0">
      <w:pPr>
        <w:spacing w:after="0" w:line="240" w:lineRule="auto"/>
        <w:ind w:left="2160" w:firstLine="720"/>
        <w:rPr>
          <w:rFonts w:ascii="Maiandra GD" w:hAnsi="Maiandra GD"/>
          <w:b/>
          <w:sz w:val="32"/>
          <w:szCs w:val="32"/>
        </w:rPr>
      </w:pPr>
    </w:p>
    <w:p w:rsidR="00BE78F0" w:rsidRDefault="00BE78F0" w:rsidP="00BE78F0">
      <w:pPr>
        <w:spacing w:after="0" w:line="240" w:lineRule="auto"/>
        <w:ind w:left="2160" w:firstLine="720"/>
        <w:rPr>
          <w:rFonts w:ascii="Maiandra GD" w:hAnsi="Maiandra GD"/>
          <w:b/>
          <w:sz w:val="32"/>
          <w:szCs w:val="32"/>
        </w:rPr>
      </w:pPr>
    </w:p>
    <w:p w:rsidR="00BE78F0" w:rsidRDefault="00BE78F0" w:rsidP="00BE78F0">
      <w:pPr>
        <w:spacing w:after="0" w:line="240" w:lineRule="auto"/>
        <w:ind w:left="2160" w:firstLine="720"/>
        <w:rPr>
          <w:rFonts w:ascii="Maiandra GD" w:hAnsi="Maiandra GD"/>
          <w:b/>
          <w:sz w:val="32"/>
          <w:szCs w:val="32"/>
        </w:rPr>
      </w:pPr>
    </w:p>
    <w:p w:rsidR="00BE78F0" w:rsidRDefault="00BE78F0" w:rsidP="00BE78F0">
      <w:pPr>
        <w:spacing w:after="0" w:line="240" w:lineRule="auto"/>
        <w:ind w:left="2160" w:firstLine="720"/>
        <w:rPr>
          <w:rFonts w:ascii="Maiandra GD" w:hAnsi="Maiandra GD"/>
          <w:b/>
          <w:sz w:val="32"/>
          <w:szCs w:val="32"/>
        </w:rPr>
      </w:pPr>
      <w:bookmarkStart w:id="0" w:name="_GoBack"/>
      <w:bookmarkEnd w:id="0"/>
      <w:r>
        <w:rPr>
          <w:rFonts w:ascii="Maiandra GD" w:hAnsi="Maiandra GD"/>
          <w:b/>
          <w:sz w:val="32"/>
          <w:szCs w:val="32"/>
        </w:rPr>
        <w:t>MEMORANDUM</w:t>
      </w:r>
    </w:p>
    <w:p w:rsidR="00BE78F0" w:rsidRDefault="00BE78F0" w:rsidP="00BE78F0">
      <w:pPr>
        <w:spacing w:after="0" w:line="240" w:lineRule="auto"/>
        <w:ind w:left="2160" w:firstLine="720"/>
        <w:rPr>
          <w:rFonts w:ascii="Maiandra GD" w:hAnsi="Maiandra GD"/>
          <w:b/>
          <w:sz w:val="32"/>
          <w:szCs w:val="32"/>
        </w:rPr>
      </w:pPr>
    </w:p>
    <w:p w:rsidR="00BE78F0" w:rsidRDefault="00BE78F0" w:rsidP="00BE78F0">
      <w:pPr>
        <w:spacing w:after="0" w:line="240" w:lineRule="auto"/>
        <w:rPr>
          <w:rFonts w:ascii="Maiandra GD" w:hAnsi="Maiandra GD"/>
        </w:rPr>
      </w:pP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TO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:</w:t>
      </w:r>
      <w:r>
        <w:rPr>
          <w:rFonts w:ascii="Maiandra GD" w:hAnsi="Maiandra GD"/>
          <w:sz w:val="28"/>
          <w:szCs w:val="28"/>
        </w:rPr>
        <w:tab/>
        <w:t>ALL SUB-COMMITTEE CHAIRPERSONS</w:t>
      </w: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FROM</w:t>
      </w:r>
      <w:r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:</w:t>
      </w:r>
      <w:r>
        <w:rPr>
          <w:rFonts w:ascii="Maiandra GD" w:hAnsi="Maiandra GD"/>
          <w:sz w:val="28"/>
          <w:szCs w:val="28"/>
        </w:rPr>
        <w:tab/>
        <w:t>CHAIRMAN</w:t>
      </w:r>
    </w:p>
    <w:p w:rsidR="00BE78F0" w:rsidRDefault="00BE78F0" w:rsidP="00BE78F0">
      <w:pPr>
        <w:spacing w:after="0" w:line="240" w:lineRule="auto"/>
        <w:ind w:left="1440" w:firstLine="720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(Ghana 60</w:t>
      </w:r>
      <w:r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 xml:space="preserve"> Anniversary Planning Committee) </w:t>
      </w:r>
    </w:p>
    <w:p w:rsidR="00BE78F0" w:rsidRDefault="00BE78F0" w:rsidP="00BE78F0">
      <w:pPr>
        <w:spacing w:after="0" w:line="240" w:lineRule="auto"/>
        <w:ind w:left="1440" w:firstLine="720"/>
        <w:rPr>
          <w:rFonts w:ascii="Maiandra GD" w:hAnsi="Maiandra GD"/>
          <w:sz w:val="28"/>
          <w:szCs w:val="28"/>
        </w:rPr>
      </w:pPr>
    </w:p>
    <w:p w:rsidR="00BE78F0" w:rsidRDefault="00BE78F0" w:rsidP="00BE78F0">
      <w:pPr>
        <w:spacing w:after="0" w:line="240" w:lineRule="auto"/>
        <w:rPr>
          <w:rFonts w:ascii="Maiandra GD" w:hAnsi="Maiandra GD"/>
          <w:szCs w:val="24"/>
        </w:rPr>
      </w:pPr>
      <w:r>
        <w:rPr>
          <w:rFonts w:ascii="Maiandra GD" w:hAnsi="Maiandra GD"/>
          <w:b/>
          <w:sz w:val="28"/>
          <w:szCs w:val="28"/>
        </w:rPr>
        <w:t>CC.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:</w:t>
      </w:r>
      <w:r>
        <w:rPr>
          <w:rFonts w:ascii="Maiandra GD" w:hAnsi="Maiandra GD"/>
          <w:sz w:val="28"/>
          <w:szCs w:val="28"/>
        </w:rPr>
        <w:tab/>
        <w:t xml:space="preserve">-   </w:t>
      </w:r>
      <w:r>
        <w:rPr>
          <w:rFonts w:ascii="Maiandra GD" w:hAnsi="Maiandra GD"/>
          <w:szCs w:val="24"/>
        </w:rPr>
        <w:t>CHIEF OF STAFF</w:t>
      </w:r>
    </w:p>
    <w:p w:rsidR="00BE78F0" w:rsidRDefault="00BE78F0" w:rsidP="00BE78F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EXECUTIVE SECRETARY TO THE PRESIDENT</w:t>
      </w:r>
    </w:p>
    <w:p w:rsidR="00BE78F0" w:rsidRDefault="00BE78F0" w:rsidP="00BE78F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CHIEF DIRECTOR</w:t>
      </w:r>
    </w:p>
    <w:p w:rsidR="00BE78F0" w:rsidRDefault="00BE78F0" w:rsidP="00BE78F0">
      <w:pPr>
        <w:pStyle w:val="ListParagraph"/>
        <w:numPr>
          <w:ilvl w:val="0"/>
          <w:numId w:val="1"/>
        </w:num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Cs w:val="24"/>
        </w:rPr>
        <w:t>DIRECTOR OF FINANCE AND ADMINISTRATION</w:t>
      </w: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DATE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:</w:t>
      </w:r>
      <w:r>
        <w:rPr>
          <w:rFonts w:ascii="Maiandra GD" w:hAnsi="Maiandra GD"/>
          <w:sz w:val="28"/>
          <w:szCs w:val="28"/>
        </w:rPr>
        <w:tab/>
        <w:t>4</w:t>
      </w:r>
      <w:r>
        <w:rPr>
          <w:rFonts w:ascii="Maiandra GD" w:hAnsi="Maiandra GD"/>
          <w:sz w:val="28"/>
          <w:szCs w:val="28"/>
          <w:vertAlign w:val="superscript"/>
        </w:rPr>
        <w:t>TH</w:t>
      </w:r>
      <w:r>
        <w:rPr>
          <w:rFonts w:ascii="Maiandra GD" w:hAnsi="Maiandra GD"/>
          <w:sz w:val="28"/>
          <w:szCs w:val="28"/>
        </w:rPr>
        <w:t xml:space="preserve"> APRIL, 2017</w:t>
      </w: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b/>
          <w:sz w:val="28"/>
          <w:szCs w:val="28"/>
        </w:rPr>
        <w:t>SUBJECT</w:t>
      </w:r>
      <w:r>
        <w:rPr>
          <w:rFonts w:ascii="Maiandra GD" w:hAnsi="Maiandra GD"/>
          <w:sz w:val="28"/>
          <w:szCs w:val="28"/>
        </w:rPr>
        <w:tab/>
        <w:t>: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>FINANCIAL ACCOUNTING FOR AUDIT PURPOSES</w:t>
      </w: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_________________________________________________________________</w:t>
      </w:r>
    </w:p>
    <w:p w:rsidR="00BE78F0" w:rsidRDefault="00BE78F0" w:rsidP="00BE78F0">
      <w:pPr>
        <w:spacing w:after="0" w:line="240" w:lineRule="auto"/>
        <w:rPr>
          <w:rFonts w:ascii="Maiandra GD" w:hAnsi="Maiandra GD"/>
          <w:sz w:val="28"/>
          <w:szCs w:val="28"/>
        </w:rPr>
      </w:pPr>
    </w:p>
    <w:p w:rsidR="00BE78F0" w:rsidRDefault="00BE78F0" w:rsidP="00BE78F0">
      <w:pPr>
        <w:spacing w:after="0" w:line="240" w:lineRule="auto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Now that the ‘emergency’ phase of our operations are over, we need to get into conventional procedural regulations on financial accounting and management. </w:t>
      </w:r>
    </w:p>
    <w:p w:rsidR="00BE78F0" w:rsidRDefault="00BE78F0" w:rsidP="00BE78F0">
      <w:pPr>
        <w:spacing w:after="0" w:line="240" w:lineRule="auto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spacing w:after="0" w:line="240" w:lineRule="auto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It is not normal practice to seek approval after you have ordered goods and services on behalf of an </w:t>
      </w:r>
      <w:proofErr w:type="spellStart"/>
      <w:r>
        <w:rPr>
          <w:rFonts w:ascii="Maiandra GD" w:hAnsi="Maiandra GD"/>
          <w:szCs w:val="24"/>
        </w:rPr>
        <w:t>organisation</w:t>
      </w:r>
      <w:proofErr w:type="spellEnd"/>
      <w:r>
        <w:rPr>
          <w:rFonts w:ascii="Maiandra GD" w:hAnsi="Maiandra GD"/>
          <w:szCs w:val="24"/>
        </w:rPr>
        <w:t>. If this were so, it would be impossible to keep control of expenditure and to ensure that expenditures are justified.</w:t>
      </w:r>
    </w:p>
    <w:p w:rsidR="00BE78F0" w:rsidRDefault="00BE78F0" w:rsidP="00BE78F0">
      <w:pPr>
        <w:spacing w:after="0" w:line="240" w:lineRule="auto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spacing w:after="0" w:line="240" w:lineRule="auto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In view of the above and the fact that we now have an Accounts officer employed at the Secretariat to ensure the proper management of our finances:- </w:t>
      </w:r>
    </w:p>
    <w:p w:rsidR="00BE78F0" w:rsidRDefault="00BE78F0" w:rsidP="00BE78F0">
      <w:pPr>
        <w:spacing w:after="0" w:line="240" w:lineRule="auto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spacing w:after="0" w:line="240" w:lineRule="auto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PLEASE NOTE AND INSTITUTE THE FOLLOWING:</w:t>
      </w:r>
    </w:p>
    <w:p w:rsidR="00BE78F0" w:rsidRDefault="00BE78F0" w:rsidP="00BE78F0">
      <w:pPr>
        <w:pStyle w:val="ListParagraph"/>
        <w:numPr>
          <w:ilvl w:val="0"/>
          <w:numId w:val="2"/>
        </w:num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No commitment of expenditure on the Committee should be made by anyone without prior approval.</w:t>
      </w:r>
    </w:p>
    <w:p w:rsidR="00BE78F0" w:rsidRDefault="00BE78F0" w:rsidP="00BE78F0">
      <w:pPr>
        <w:pStyle w:val="ListParagraph"/>
        <w:numPr>
          <w:ilvl w:val="0"/>
          <w:numId w:val="2"/>
        </w:num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All request for funds for Committee projects, events, cash expenses should be fully outlined in a memo and justified before payments can be made.</w:t>
      </w:r>
    </w:p>
    <w:p w:rsidR="00BE78F0" w:rsidRDefault="00BE78F0" w:rsidP="00BE78F0">
      <w:pPr>
        <w:pStyle w:val="ListParagraph"/>
        <w:numPr>
          <w:ilvl w:val="0"/>
          <w:numId w:val="2"/>
        </w:numPr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All in house events/projects should be properly </w:t>
      </w:r>
      <w:proofErr w:type="spellStart"/>
      <w:r>
        <w:rPr>
          <w:rFonts w:ascii="Maiandra GD" w:hAnsi="Maiandra GD"/>
          <w:szCs w:val="24"/>
        </w:rPr>
        <w:t>costed</w:t>
      </w:r>
      <w:proofErr w:type="spellEnd"/>
      <w:r>
        <w:rPr>
          <w:rFonts w:ascii="Maiandra GD" w:hAnsi="Maiandra GD"/>
          <w:szCs w:val="24"/>
        </w:rPr>
        <w:t xml:space="preserve"> and budgeted, without which there can be no guarantee of financial support.</w:t>
      </w:r>
    </w:p>
    <w:p w:rsidR="00BE78F0" w:rsidRDefault="00BE78F0" w:rsidP="00BE78F0">
      <w:pPr>
        <w:pStyle w:val="ListParagraph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pStyle w:val="ListParagraph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pStyle w:val="ListParagraph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pStyle w:val="ListParagraph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 xml:space="preserve">All supplies and orders delivered should be </w:t>
      </w:r>
      <w:proofErr w:type="spellStart"/>
      <w:r>
        <w:rPr>
          <w:rFonts w:ascii="Maiandra GD" w:hAnsi="Maiandra GD"/>
          <w:szCs w:val="24"/>
        </w:rPr>
        <w:t>waybilled</w:t>
      </w:r>
      <w:proofErr w:type="spellEnd"/>
      <w:r>
        <w:rPr>
          <w:rFonts w:ascii="Maiandra GD" w:hAnsi="Maiandra GD"/>
          <w:szCs w:val="24"/>
        </w:rPr>
        <w:t xml:space="preserve"> and signed by the receiving officer at the stores before payment(s) can be effected. </w:t>
      </w:r>
    </w:p>
    <w:p w:rsidR="00BE78F0" w:rsidRDefault="00BE78F0" w:rsidP="00BE78F0">
      <w:pPr>
        <w:pStyle w:val="ListParagraph"/>
        <w:spacing w:after="0" w:line="240" w:lineRule="auto"/>
        <w:jc w:val="both"/>
        <w:rPr>
          <w:rFonts w:ascii="Maiandra GD" w:hAnsi="Maiandra GD"/>
          <w:szCs w:val="24"/>
        </w:rPr>
      </w:pPr>
    </w:p>
    <w:p w:rsidR="00BE78F0" w:rsidRDefault="00BE78F0" w:rsidP="00BE78F0">
      <w:pPr>
        <w:ind w:left="360"/>
        <w:jc w:val="both"/>
        <w:rPr>
          <w:rFonts w:ascii="Maiandra GD" w:hAnsi="Maiandra GD"/>
          <w:szCs w:val="24"/>
        </w:rPr>
      </w:pPr>
      <w:r>
        <w:rPr>
          <w:rFonts w:ascii="Maiandra GD" w:hAnsi="Maiandra GD"/>
          <w:szCs w:val="24"/>
        </w:rPr>
        <w:t>I sincerely hope that all members will abide by these normal financial procedures to give meaning to the Governments’ call for prudent financial management.</w:t>
      </w:r>
    </w:p>
    <w:p w:rsidR="00BE78F0" w:rsidRDefault="00BE78F0" w:rsidP="00BE78F0"/>
    <w:p w:rsidR="00BE78F0" w:rsidRDefault="00BE78F0" w:rsidP="00BE78F0"/>
    <w:p w:rsidR="00BE78F0" w:rsidRDefault="00BE78F0" w:rsidP="00BE78F0"/>
    <w:p w:rsidR="00BE78F0" w:rsidRDefault="00BE78F0" w:rsidP="00BE78F0"/>
    <w:p w:rsidR="00AF67CE" w:rsidRDefault="00AF67CE"/>
    <w:sectPr w:rsidR="00AF67CE" w:rsidSect="00925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328D4"/>
    <w:multiLevelType w:val="hybridMultilevel"/>
    <w:tmpl w:val="E260305C"/>
    <w:lvl w:ilvl="0" w:tplc="98E623B4">
      <w:start w:val="29"/>
      <w:numFmt w:val="bullet"/>
      <w:lvlText w:val="-"/>
      <w:lvlJc w:val="left"/>
      <w:pPr>
        <w:ind w:left="2520" w:hanging="360"/>
      </w:pPr>
      <w:rPr>
        <w:rFonts w:ascii="Maiandra GD" w:eastAsiaTheme="minorHAnsi" w:hAnsi="Maiandra GD" w:cstheme="minorBidi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6BC40746"/>
    <w:multiLevelType w:val="hybridMultilevel"/>
    <w:tmpl w:val="8F0AF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78F0"/>
    <w:rsid w:val="005B78C2"/>
    <w:rsid w:val="009252D3"/>
    <w:rsid w:val="00AF67CE"/>
    <w:rsid w:val="00BE78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F0"/>
    <w:pPr>
      <w:spacing w:after="200" w:line="276" w:lineRule="auto"/>
    </w:pPr>
    <w:rPr>
      <w:rFonts w:ascii="Calibri" w:hAnsi="Calibr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8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2017-07-05T10:02:00Z</dcterms:created>
  <dcterms:modified xsi:type="dcterms:W3CDTF">2017-07-05T10:02:00Z</dcterms:modified>
</cp:coreProperties>
</file>